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_GBK" w:eastAsia="方正小标宋_GBK" w:cs="方正小标宋_GBK"/>
          <w:b/>
          <w:bCs/>
          <w:sz w:val="44"/>
          <w:szCs w:val="44"/>
          <w:lang w:eastAsia="zh-CN" w:bidi="ar-SA"/>
        </w:rPr>
      </w:pPr>
      <w:bookmarkStart w:id="0" w:name="_GoBack"/>
      <w:r>
        <w:rPr>
          <w:rFonts w:hint="eastAsia" w:ascii="方正小标宋_GBK" w:eastAsia="方正小标宋_GBK" w:cs="方正小标宋_GBK"/>
          <w:b/>
          <w:bCs/>
          <w:sz w:val="44"/>
          <w:szCs w:val="44"/>
          <w:lang w:eastAsia="zh-CN" w:bidi="ar-SA"/>
        </w:rPr>
        <w:t>工程技术专业目录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2" w:firstLineChars="200"/>
        <w:jc w:val="left"/>
        <w:textAlignment w:val="auto"/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2" w:firstLineChars="200"/>
        <w:jc w:val="left"/>
        <w:textAlignment w:val="auto"/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</w:pPr>
      <w:r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  <w:t>（一）机械工程。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1. 机械设计专业：机械设计、流体传动与控制设计、电力拖动与自动控制设计、机电一体化系统设计等。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2. 机械制造专业：机械加工、铸造、锻压、焊接和热处理等。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3. 机械仪表专业：自动化仪表与系统、光学与光电仪器精密仪器（科学仪器）和电工测量仪表等。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4. 设备工程专业：设备管理、设备维修、动力设备运行管理与维修等。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</w:t>
      </w:r>
      <w:r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  <w:t>（二）能源电力。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1. 热能动力工程专业：锅炉、汽轮机、燃气轮机、热工过程控制及其仪表、供热与制冷、火电厂建筑与安装、物料输送、金属与焊接、火电厂化学、火电厂环保、火电厂劳动保护、新型发电技术及其它与热能动力工程有关的专业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2. 新能源发电技术专业：太阳能光发电技术、太阳能热发电技术、风力发电技术、生物质能发电技术、地热发电技术、潮汐能发电技术、燃料电池发电技术及其它与新能源发电技术有关的专业等。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3. 输配电及用电工程专业：发电机、电动机、变压器、绝缘技术、高低压电气设备、输电线路和变电站、电磁环境、配电与用电系统及控制、电气测量技术、电能质量管理及其它与输配电及用电工程有关的专业等。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4. 电力系统及其自动化专业：电力系统规划、电力系统运行与分析、电力系统自动化、继电保护及安全自动装置、电力系统通信及其它与电力系统及其自动化有关的专业等。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</w:t>
      </w:r>
      <w:r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  <w:t>（三）电子信息工程。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1. 电子信息专业：计算机外部设备研发与设计、计算机工程技术、动漫设计、多媒体技术、自动控制、信息设备研究制造、交换技术、传输技术、智能楼宇、网站设计等。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2. 通信装备与系统专业：光纤通信技术、卫星通信技术、数字微波通信技术、数字程控交换机技术、无线移动通信技术、综合业务数字网技术、通信装备生产加工等。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3. 广播视听及家用电子技术产品专业:视频设备与系统研发设计、音频设备与系统研发设计、家用电子产品研发设计、广播视听及家用电子技术产品生产加工等。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4. 电子系统工程专业：雷达系统工程、导航系统工程、电子对抗系统工程、军事电子系统工程、民用电子系统工程等。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5. 电子专用设备专业：半导体器件与集成电路专用设备、电真空器件与电真空技术专用设备、电子元组件制造工艺专用设备、环境与可靠性试验设备、电子整机联装设备、电子专用工模具、净化技术设备等。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6. 电子仪器与测量专业：微波测量电子仪器、模拟与数字仪器、医疗电子仪器、智能仪器等。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7. 电子元器件专业：电子元件、电子器件、集成电路、电子封装、电子元器件试验与检测等。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8. 广播中心工程专业：广播节目制作、播控技术系统值机运行及维护测试、工艺流程设计、工艺系统设计、设备配置及安装、播控技术系统及设备研发设计等。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9. 电视中心工程专业：电视节目制作、播控技术系统值机运行及维护测试、工艺流程设计、工艺系统设计、设备配置及安装、播控技术系统及设备研发设计等。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10. 广播电视覆盖工程专业：广播电视发送、广播电视天线与电波、广播电视节目传送、广播电视接收监测、有线广播及有线电视系统运行维护等。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11. 电影工程专业：电影摄制、电影录音、电影洗印、电影放映等。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</w:t>
      </w:r>
      <w:r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  <w:t>（四）冶金工程。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1. 冶金工程专业：钢铁冶金、冶金焦化、金属材料与热处理、粉末冶金、金属压力加工、冶金热能工程、耐火材料、冶金实验技术等。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2. 有色金属矿冶工程专业：矿物加工（选矿）工程、重、贵金属冶金、轻金属冶金、稀有金属冶金、材料与加工、有色金属分析测试等。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</w:t>
      </w:r>
      <w:r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  <w:t>（五）化工工程（医药工程）。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1. 化工工程专业：有机化工、无机化工、化学工程、化工分析等。2. 有机化工专业：炼油、石油化工、医药、精细化工、轻化工、煤化工、橡胶工业、生物化工等。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</w:t>
      </w:r>
      <w:r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  <w:t>（六）轻工工程。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制浆造纸、轻工产品开发设计与制造、食品生物工程、酿酒工程、皮革毛坯扩其制品、家具工业、粮油工程、农产品加工及贮藏工程等。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</w:t>
      </w:r>
      <w:r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  <w:t>（七）纺织工程。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纺织、化纤、染整等。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</w:t>
      </w:r>
      <w:r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  <w:t>（八）工艺美术工程（工业设计工程）。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产品设计、环境设计、传播设计、设计管理等。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</w:t>
      </w:r>
      <w:r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  <w:t>（九</w:t>
      </w:r>
      <w:r>
        <w:rPr>
          <w:rFonts w:hint="eastAsia" w:ascii="方正楷体_GBK" w:eastAsia="方正楷体_GBK" w:cs="方正楷体_GBK"/>
          <w:b/>
          <w:bCs/>
          <w:sz w:val="32"/>
          <w:szCs w:val="22"/>
          <w:lang w:val="en-US" w:eastAsia="zh-CN" w:bidi="ar-SA"/>
        </w:rPr>
        <w:t>)</w:t>
      </w:r>
      <w:r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  <w:t>质量技术监督工程。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2" w:firstLineChars="20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计量检测、标准化研究、产（商）品质量检验、危险化学品质量检验、特种设备检验、纤维及制品质量检验、皮革及制品质量检验、质量审核等。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val="en-US" w:eastAsia="zh-CN" w:bidi="ar-SA"/>
        </w:rPr>
        <w:t xml:space="preserve">    </w:t>
      </w:r>
      <w:r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  <w:t>（十）材料工程。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1. 金属材料专业：高性能金属材料、材料表面工程、超硬材料、先进纤维材料、功能材料、生物医用材料（金属性质）等。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2. 无机非金属材料专业：陶瓷（包括结构陶瓷、功能陶瓷、日用陶瓷）、耐火材料、玻璃、水泥（包含水泥混凝土制品）、新型建筑材料（包含各种新型轻质板材、装饰装修材料、保温吸音材料、防火材料及其它化学建材制品）、复合材料（纤维增强树脂基复合材料）、玻璃纤维（含特种玻璃纤维）、人工晶体及制品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3. 高分子材料专业：环境材料、纳米材料、高分子合成、聚合物成型加工、聚合物制备工程、材料加工工程、生物医用材料（高分子应用类）等。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br w:type="textWrapping"/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　　4. 电子信息材料专业：半导体微电子材料、光电子材料、电子陶瓷材料、磁性材料、光纤通信材料、存储材料、压电晶体与薄膜材料、绿色电池材料等。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2" w:firstLineChars="200"/>
        <w:jc w:val="left"/>
        <w:textAlignment w:val="auto"/>
        <w:rPr>
          <w:rFonts w:hint="eastAsia" w:ascii="方正黑体_GBK" w:eastAsia="方正黑体_GBK" w:cs="方正黑体_GBK"/>
          <w:b/>
          <w:bCs/>
          <w:color w:val="000000"/>
          <w:spacing w:val="0"/>
          <w:sz w:val="28"/>
          <w:szCs w:val="28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方正楷体_GBK" w:eastAsia="方正楷体_GBK" w:cs="方正楷体_GBK"/>
          <w:b/>
          <w:bCs/>
          <w:sz w:val="32"/>
          <w:szCs w:val="22"/>
          <w:lang w:eastAsia="zh-CN" w:bidi="ar-SA"/>
        </w:rPr>
        <w:t>（十一）白酒工程技术</w:t>
      </w:r>
      <w:r>
        <w:rPr>
          <w:rFonts w:hint="eastAsia" w:ascii="方正楷体_GBK" w:eastAsia="方正楷体_GBK" w:cs="方正楷体_GBK"/>
          <w:b/>
          <w:bCs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22"/>
          <w:lang w:eastAsia="zh-CN" w:bidi="ar-SA"/>
        </w:rPr>
        <w:t>白酒生产、白酒科研、白酒质量专业。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1485" cy="2724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楷体_GBK" w:eastAsia="方正楷体_GBK" w:cs="方正楷体_GBK"/>
                              <w:sz w:val="30"/>
                              <w:szCs w:val="30"/>
                              <w:lang w:eastAsia="zh-CN" w:bidi="ar-SA"/>
                            </w:rPr>
                          </w:pPr>
                          <w:r>
                            <w:rPr>
                              <w:rFonts w:hint="eastAsia" w:ascii="方正楷体_GBK" w:eastAsia="方正楷体_GBK" w:cs="方正楷体_GBK"/>
                              <w:sz w:val="30"/>
                              <w:szCs w:val="30"/>
                              <w:lang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eastAsia="方正楷体_GBK" w:cs="方正楷体_GBK"/>
                              <w:sz w:val="30"/>
                              <w:szCs w:val="30"/>
                              <w:lang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eastAsia="方正楷体_GBK" w:cs="方正楷体_GBK"/>
                              <w:sz w:val="30"/>
                              <w:szCs w:val="30"/>
                              <w:lang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楷体_GBK" w:eastAsia="方正楷体_GBK" w:cs="方正楷体_GBK"/>
                              <w:sz w:val="30"/>
                              <w:szCs w:val="30"/>
                              <w:lang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方正楷体_GBK" w:eastAsia="方正楷体_GBK" w:cs="方正楷体_GBK"/>
                              <w:sz w:val="30"/>
                              <w:szCs w:val="30"/>
                              <w:lang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45pt;width:35.5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80WLfNIAAAADAQAADwAA&#10;AAAAAAABACAAAAA4AAAAZHJzL2Rvd25yZXYueG1sUEsBAhQAFAAAAAgAh07iQApDU7nNAQAAlwMA&#10;AA4AAAAAAAAAAQAgAAAANwEAAGRycy9lMm9Eb2MueG1sUEsFBgAAAAAGAAYAWQEAAHY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楷体_GBK" w:eastAsia="方正楷体_GBK" w:cs="方正楷体_GBK"/>
                        <w:sz w:val="30"/>
                        <w:szCs w:val="30"/>
                        <w:lang w:eastAsia="zh-CN" w:bidi="ar-SA"/>
                      </w:rPr>
                    </w:pPr>
                    <w:r>
                      <w:rPr>
                        <w:rFonts w:hint="eastAsia" w:ascii="方正楷体_GBK" w:eastAsia="方正楷体_GBK" w:cs="方正楷体_GBK"/>
                        <w:sz w:val="30"/>
                        <w:szCs w:val="30"/>
                        <w:lang w:eastAsia="zh-CN" w:bidi="ar-SA"/>
                      </w:rPr>
                      <w:fldChar w:fldCharType="begin"/>
                    </w:r>
                    <w:r>
                      <w:rPr>
                        <w:rFonts w:hint="eastAsia" w:ascii="方正楷体_GBK" w:eastAsia="方正楷体_GBK" w:cs="方正楷体_GBK"/>
                        <w:sz w:val="30"/>
                        <w:szCs w:val="30"/>
                        <w:lang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eastAsia="方正楷体_GBK" w:cs="方正楷体_GBK"/>
                        <w:sz w:val="30"/>
                        <w:szCs w:val="30"/>
                        <w:lang w:eastAsia="zh-CN" w:bidi="ar-SA"/>
                      </w:rPr>
                      <w:fldChar w:fldCharType="separate"/>
                    </w:r>
                    <w:r>
                      <w:rPr>
                        <w:rFonts w:hint="eastAsia" w:ascii="方正楷体_GBK" w:eastAsia="方正楷体_GBK" w:cs="方正楷体_GBK"/>
                        <w:sz w:val="30"/>
                        <w:szCs w:val="30"/>
                        <w:lang w:eastAsia="zh-CN" w:bidi="ar-SA"/>
                      </w:rPr>
                      <w:t>1</w:t>
                    </w:r>
                    <w:r>
                      <w:rPr>
                        <w:rFonts w:hint="eastAsia" w:ascii="方正楷体_GBK" w:eastAsia="方正楷体_GBK" w:cs="方正楷体_GBK"/>
                        <w:sz w:val="30"/>
                        <w:szCs w:val="30"/>
                        <w:lang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7DC15"/>
    <w:rsid w:val="4BD7D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方正仿宋_GBK" w:cs="Times New Roman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2023-04-24T14:47:00Z</dcterms:created>
  <dc:creator>user</dc:creator>
  <cp:lastModifiedBy>user</cp:lastModifiedBy>
  <dcterms:modified xsi:type="dcterms:W3CDTF">2023-04-24T14:48:05Z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91BE99EA872764E6F025466401804092</vt:lpwstr>
  </property>
</Properties>
</file>