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cs="Times New Roman"/>
          <w:sz w:val="32"/>
          <w:szCs w:val="32"/>
        </w:rPr>
        <w:t>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44"/>
          <w:szCs w:val="44"/>
          <w:shd w:val="clear" w:color="auto" w:fill="FFFFFF"/>
        </w:rPr>
        <w:t>  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创新型中小企业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备案表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default" w:ascii="Times New Roman" w:hAnsi="Times New Roman" w:eastAsia="仿宋" w:cs="Times New Roman"/>
          <w:sz w:val="24"/>
          <w:szCs w:val="24"/>
          <w:shd w:val="clear" w:color="auto" w:fill="FFFFFF"/>
        </w:rPr>
        <w:t>市（州）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default" w:ascii="Times New Roman" w:hAnsi="Times New Roman" w:eastAsia="仿宋" w:cs="Times New Roman"/>
          <w:sz w:val="24"/>
          <w:szCs w:val="24"/>
          <w:shd w:val="clear" w:color="auto" w:fill="FFFFFF"/>
        </w:rPr>
        <w:t>县（市、区）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               </w:t>
      </w:r>
      <w:r>
        <w:rPr>
          <w:rFonts w:hint="default" w:ascii="Times New Roman" w:hAnsi="Times New Roman" w:eastAsia="仿宋" w:cs="Times New Roman"/>
          <w:sz w:val="24"/>
          <w:szCs w:val="24"/>
          <w:shd w:val="clear" w:color="auto" w:fill="FFFFFF"/>
        </w:rPr>
        <w:t>批次：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 20</w:t>
      </w:r>
      <w:r>
        <w:rPr>
          <w:rFonts w:hint="default" w:ascii="Times New Roman" w:hAnsi="Times New Roman" w:eastAsia="仿宋" w:cs="Times New Roman"/>
          <w:sz w:val="24"/>
          <w:szCs w:val="24"/>
          <w:shd w:val="clear" w:color="auto" w:fill="FFFFFF"/>
        </w:rPr>
        <w:t>22年第四季度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720"/>
        <w:jc w:val="both"/>
        <w:rPr>
          <w:rFonts w:hint="default" w:ascii="Times New Roman" w:hAnsi="Times New Roman" w:cs="Times New Roman"/>
          <w:sz w:val="21"/>
          <w:szCs w:val="21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817"/>
        <w:gridCol w:w="1292"/>
        <w:gridCol w:w="1010"/>
        <w:gridCol w:w="1194"/>
        <w:gridCol w:w="1256"/>
        <w:gridCol w:w="1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17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企业名称</w:t>
            </w:r>
          </w:p>
        </w:tc>
        <w:tc>
          <w:tcPr>
            <w:tcW w:w="129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01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评价类型</w:t>
            </w:r>
          </w:p>
        </w:tc>
        <w:tc>
          <w:tcPr>
            <w:tcW w:w="119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原评价批次</w:t>
            </w:r>
          </w:p>
        </w:tc>
        <w:tc>
          <w:tcPr>
            <w:tcW w:w="125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市（州）评价分数</w:t>
            </w:r>
          </w:p>
        </w:tc>
        <w:tc>
          <w:tcPr>
            <w:tcW w:w="1113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直通车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……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备注：</w:t>
      </w:r>
      <w:r>
        <w:rPr>
          <w:rFonts w:hint="default" w:ascii="Times New Roman" w:hAnsi="Times New Roman" w:cs="Times New Roman"/>
          <w:sz w:val="24"/>
          <w:szCs w:val="24"/>
        </w:rPr>
        <w:t>1.“</w:t>
      </w:r>
      <w:r>
        <w:rPr>
          <w:rFonts w:hint="default" w:ascii="Times New Roman" w:hAnsi="Times New Roman" w:eastAsia="仿宋" w:cs="Times New Roman"/>
          <w:sz w:val="24"/>
          <w:szCs w:val="24"/>
        </w:rPr>
        <w:t>评价类型</w:t>
      </w:r>
      <w:r>
        <w:rPr>
          <w:rFonts w:hint="default" w:ascii="Times New Roman" w:hAnsi="Times New Roman" w:cs="Times New Roman"/>
          <w:sz w:val="24"/>
          <w:szCs w:val="24"/>
        </w:rPr>
        <w:t>”</w:t>
      </w:r>
      <w:r>
        <w:rPr>
          <w:rFonts w:hint="default" w:ascii="Times New Roman" w:hAnsi="Times New Roman" w:eastAsia="仿宋" w:cs="Times New Roman"/>
          <w:sz w:val="24"/>
          <w:szCs w:val="24"/>
        </w:rPr>
        <w:t>选填</w:t>
      </w:r>
      <w:r>
        <w:rPr>
          <w:rFonts w:hint="default" w:ascii="Times New Roman" w:hAnsi="Times New Roman" w:cs="Times New Roman"/>
          <w:sz w:val="24"/>
          <w:szCs w:val="24"/>
        </w:rPr>
        <w:t>“</w:t>
      </w:r>
      <w:r>
        <w:rPr>
          <w:rFonts w:hint="default" w:ascii="Times New Roman" w:hAnsi="Times New Roman" w:eastAsia="仿宋" w:cs="Times New Roman"/>
          <w:sz w:val="24"/>
          <w:szCs w:val="24"/>
        </w:rPr>
        <w:t>新评价</w:t>
      </w:r>
      <w:r>
        <w:rPr>
          <w:rFonts w:hint="default" w:ascii="Times New Roman" w:hAnsi="Times New Roman" w:cs="Times New Roman"/>
          <w:sz w:val="24"/>
          <w:szCs w:val="24"/>
        </w:rPr>
        <w:t>”“</w:t>
      </w:r>
      <w:r>
        <w:rPr>
          <w:rFonts w:hint="default" w:ascii="Times New Roman" w:hAnsi="Times New Roman" w:eastAsia="仿宋" w:cs="Times New Roman"/>
          <w:sz w:val="24"/>
          <w:szCs w:val="24"/>
        </w:rPr>
        <w:t>复核</w:t>
      </w:r>
      <w:r>
        <w:rPr>
          <w:rFonts w:hint="default" w:ascii="Times New Roman" w:hAnsi="Times New Roman" w:cs="Times New Roman"/>
          <w:sz w:val="24"/>
          <w:szCs w:val="24"/>
        </w:rPr>
        <w:t>”</w:t>
      </w:r>
      <w:r>
        <w:rPr>
          <w:rFonts w:hint="default" w:ascii="Times New Roman" w:hAnsi="Times New Roman" w:eastAsia="仿宋" w:cs="Times New Roman"/>
          <w:sz w:val="24"/>
          <w:szCs w:val="24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“</w:t>
      </w:r>
      <w:r>
        <w:rPr>
          <w:rFonts w:hint="default" w:ascii="Times New Roman" w:hAnsi="Times New Roman" w:eastAsia="仿宋" w:cs="Times New Roman"/>
          <w:sz w:val="24"/>
          <w:szCs w:val="24"/>
        </w:rPr>
        <w:t>原评价批次</w:t>
      </w:r>
      <w:r>
        <w:rPr>
          <w:rFonts w:hint="default" w:ascii="Times New Roman" w:hAnsi="Times New Roman" w:cs="Times New Roman"/>
          <w:sz w:val="24"/>
          <w:szCs w:val="24"/>
        </w:rPr>
        <w:t>”</w:t>
      </w:r>
      <w:r>
        <w:rPr>
          <w:rFonts w:hint="default" w:ascii="Times New Roman" w:hAnsi="Times New Roman" w:eastAsia="仿宋" w:cs="Times New Roman"/>
          <w:sz w:val="24"/>
          <w:szCs w:val="24"/>
        </w:rPr>
        <w:t>仅复核企业填写，选填</w:t>
      </w:r>
      <w:r>
        <w:rPr>
          <w:rFonts w:hint="default" w:ascii="Times New Roman" w:hAnsi="Times New Roman" w:cs="Times New Roman"/>
          <w:sz w:val="24"/>
          <w:szCs w:val="24"/>
        </w:rPr>
        <w:t>“20xx</w:t>
      </w:r>
      <w:r>
        <w:rPr>
          <w:rFonts w:hint="default" w:ascii="Times New Roman" w:hAnsi="Times New Roman" w:eastAsia="仿宋" w:cs="Times New Roman"/>
          <w:sz w:val="24"/>
          <w:szCs w:val="24"/>
        </w:rPr>
        <w:t>年</w:t>
      </w:r>
      <w:r>
        <w:rPr>
          <w:rFonts w:hint="default" w:ascii="Times New Roman" w:hAnsi="Times New Roman" w:cs="Times New Roman"/>
          <w:sz w:val="24"/>
          <w:szCs w:val="24"/>
        </w:rPr>
        <w:t>x</w:t>
      </w:r>
      <w:r>
        <w:rPr>
          <w:rFonts w:hint="default" w:ascii="Times New Roman" w:hAnsi="Times New Roman" w:eastAsia="仿宋" w:cs="Times New Roman"/>
          <w:sz w:val="24"/>
          <w:szCs w:val="24"/>
        </w:rPr>
        <w:t>季度</w:t>
      </w:r>
      <w:r>
        <w:rPr>
          <w:rFonts w:hint="default" w:ascii="Times New Roman" w:hAnsi="Times New Roman" w:cs="Times New Roman"/>
          <w:sz w:val="24"/>
          <w:szCs w:val="24"/>
        </w:rPr>
        <w:t>”</w:t>
      </w:r>
      <w:r>
        <w:rPr>
          <w:rFonts w:hint="default" w:ascii="Times New Roman" w:hAnsi="Times New Roman" w:eastAsia="仿宋" w:cs="Times New Roman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7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4"/>
          <w:szCs w:val="24"/>
        </w:rPr>
        <w:t>2.“</w:t>
      </w:r>
      <w:r>
        <w:rPr>
          <w:rFonts w:hint="default" w:ascii="Times New Roman" w:hAnsi="Times New Roman" w:eastAsia="仿宋" w:cs="Times New Roman"/>
          <w:sz w:val="24"/>
          <w:szCs w:val="24"/>
        </w:rPr>
        <w:t>直通车条件</w:t>
      </w:r>
      <w:r>
        <w:rPr>
          <w:rFonts w:hint="default" w:ascii="Times New Roman" w:hAnsi="Times New Roman" w:cs="Times New Roman"/>
          <w:sz w:val="24"/>
          <w:szCs w:val="24"/>
        </w:rPr>
        <w:t>”</w:t>
      </w:r>
      <w:r>
        <w:rPr>
          <w:rFonts w:hint="default" w:ascii="Times New Roman" w:hAnsi="Times New Roman" w:eastAsia="仿宋" w:cs="Times New Roman"/>
          <w:sz w:val="24"/>
          <w:szCs w:val="24"/>
        </w:rPr>
        <w:t>是指《实施方案》</w:t>
      </w:r>
      <w:r>
        <w:rPr>
          <w:rFonts w:hint="default" w:ascii="Times New Roman" w:hAnsi="Times New Roman" w:cs="Times New Roman"/>
          <w:sz w:val="24"/>
          <w:szCs w:val="24"/>
        </w:rPr>
        <w:t>“</w:t>
      </w:r>
      <w:r>
        <w:rPr>
          <w:rFonts w:hint="default" w:ascii="Times New Roman" w:hAnsi="Times New Roman" w:eastAsia="仿宋" w:cs="Times New Roman"/>
          <w:sz w:val="24"/>
          <w:szCs w:val="24"/>
        </w:rPr>
        <w:t>创新型中小企业评价标准</w:t>
      </w:r>
      <w:r>
        <w:rPr>
          <w:rFonts w:hint="default" w:ascii="Times New Roman" w:hAnsi="Times New Roman" w:cs="Times New Roman"/>
          <w:sz w:val="24"/>
          <w:szCs w:val="24"/>
        </w:rPr>
        <w:t>”</w:t>
      </w:r>
      <w:r>
        <w:rPr>
          <w:rFonts w:hint="default" w:ascii="Times New Roman" w:hAnsi="Times New Roman" w:eastAsia="仿宋" w:cs="Times New Roman"/>
          <w:sz w:val="24"/>
          <w:szCs w:val="24"/>
        </w:rPr>
        <w:t>中</w:t>
      </w:r>
      <w:r>
        <w:rPr>
          <w:rFonts w:hint="default" w:ascii="Times New Roman" w:hAnsi="Times New Roman" w:cs="Times New Roman"/>
          <w:sz w:val="24"/>
          <w:szCs w:val="24"/>
        </w:rPr>
        <w:t>“</w:t>
      </w:r>
      <w:r>
        <w:rPr>
          <w:rFonts w:hint="default" w:ascii="Times New Roman" w:hAnsi="Times New Roman" w:eastAsia="仿宋" w:cs="Times New Roman"/>
          <w:sz w:val="24"/>
          <w:szCs w:val="24"/>
        </w:rPr>
        <w:t>公告条件</w:t>
      </w:r>
      <w:r>
        <w:rPr>
          <w:rFonts w:hint="default" w:ascii="Times New Roman" w:hAnsi="Times New Roman" w:cs="Times New Roman"/>
          <w:sz w:val="24"/>
          <w:szCs w:val="24"/>
        </w:rPr>
        <w:t>”</w:t>
      </w:r>
      <w:r>
        <w:rPr>
          <w:rFonts w:hint="default" w:ascii="Times New Roman" w:hAnsi="Times New Roman" w:eastAsia="仿宋" w:cs="Times New Roman"/>
          <w:sz w:val="24"/>
          <w:szCs w:val="24"/>
        </w:rPr>
        <w:t>所列</w:t>
      </w:r>
      <w:r>
        <w:rPr>
          <w:rFonts w:hint="default" w:ascii="Times New Roman" w:hAnsi="Times New Roman" w:cs="Times New Roman"/>
          <w:sz w:val="24"/>
          <w:szCs w:val="24"/>
        </w:rPr>
        <w:t>“</w:t>
      </w:r>
      <w:r>
        <w:rPr>
          <w:rFonts w:hint="default" w:ascii="Times New Roman" w:hAnsi="Times New Roman" w:eastAsia="仿宋" w:cs="Times New Roman"/>
          <w:sz w:val="24"/>
          <w:szCs w:val="24"/>
        </w:rPr>
        <w:t>（一）</w:t>
      </w:r>
      <w:r>
        <w:rPr>
          <w:rFonts w:hint="default" w:ascii="Times New Roman" w:hAnsi="Times New Roman" w:cs="Times New Roman"/>
          <w:sz w:val="24"/>
          <w:szCs w:val="24"/>
        </w:rPr>
        <w:t>”“</w:t>
      </w:r>
      <w:r>
        <w:rPr>
          <w:rFonts w:hint="default" w:ascii="Times New Roman" w:hAnsi="Times New Roman" w:eastAsia="仿宋" w:cs="Times New Roman"/>
          <w:sz w:val="24"/>
          <w:szCs w:val="24"/>
        </w:rPr>
        <w:t>（二）</w:t>
      </w:r>
      <w:r>
        <w:rPr>
          <w:rFonts w:hint="default" w:ascii="Times New Roman" w:hAnsi="Times New Roman" w:cs="Times New Roman"/>
          <w:sz w:val="24"/>
          <w:szCs w:val="24"/>
        </w:rPr>
        <w:t>”“</w:t>
      </w:r>
      <w:r>
        <w:rPr>
          <w:rFonts w:hint="default" w:ascii="Times New Roman" w:hAnsi="Times New Roman" w:eastAsia="仿宋" w:cs="Times New Roman"/>
          <w:sz w:val="24"/>
          <w:szCs w:val="24"/>
        </w:rPr>
        <w:t>（三）</w:t>
      </w:r>
      <w:r>
        <w:rPr>
          <w:rFonts w:hint="default" w:ascii="Times New Roman" w:hAnsi="Times New Roman" w:cs="Times New Roman"/>
          <w:sz w:val="24"/>
          <w:szCs w:val="24"/>
        </w:rPr>
        <w:t>”“</w:t>
      </w:r>
      <w:r>
        <w:rPr>
          <w:rFonts w:hint="default" w:ascii="Times New Roman" w:hAnsi="Times New Roman" w:eastAsia="仿宋" w:cs="Times New Roman"/>
          <w:sz w:val="24"/>
          <w:szCs w:val="24"/>
        </w:rPr>
        <w:t>（四）</w:t>
      </w:r>
      <w:r>
        <w:rPr>
          <w:rFonts w:hint="default" w:ascii="Times New Roman" w:hAnsi="Times New Roman" w:cs="Times New Roman"/>
          <w:sz w:val="24"/>
          <w:szCs w:val="24"/>
        </w:rPr>
        <w:t>”</w:t>
      </w:r>
      <w:r>
        <w:rPr>
          <w:rFonts w:hint="default" w:ascii="Times New Roman" w:hAnsi="Times New Roman" w:eastAsia="仿宋" w:cs="Times New Roman"/>
          <w:sz w:val="24"/>
          <w:szCs w:val="24"/>
        </w:rPr>
        <w:t>，据实填写编号即可。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hint="default" w:ascii="Times New Roman" w:hAnsi="Times New Roman" w:eastAsia="黑体" w:cs="Times New Roman"/>
          <w:b w:val="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hint="default" w:ascii="Times New Roman" w:hAnsi="Times New Roman" w:eastAsia="黑体" w:cs="Times New Roman"/>
          <w:b w:val="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hint="default" w:ascii="Times New Roman" w:hAnsi="Times New Roman" w:eastAsia="黑体" w:cs="Times New Roman"/>
          <w:b w:val="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hint="default" w:ascii="Times New Roman" w:hAnsi="Times New Roman" w:eastAsia="黑体" w:cs="Times New Roman"/>
          <w:b w:val="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hint="default" w:ascii="Times New Roman" w:hAnsi="Times New Roman" w:eastAsia="黑体" w:cs="Times New Roman"/>
          <w:b w:val="0"/>
          <w:spacing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E9402"/>
    <w:rsid w:val="FDFE9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2022-11-03T14:03:00Z</dcterms:created>
  <dc:creator>user</dc:creator>
  <cp:lastModifiedBy>user</cp:lastModifiedBy>
  <dcterms:modified xsi:type="dcterms:W3CDTF">2022-11-03T14:03:48Z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